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sz w:val="36"/>
          <w:szCs w:val="36"/>
        </w:rPr>
      </w:pPr>
      <w:r>
        <w:rPr>
          <w:rFonts w:hint="eastAsia" w:ascii="宋体" w:hAnsi="宋体"/>
          <w:sz w:val="36"/>
          <w:szCs w:val="36"/>
        </w:rPr>
        <w:t>附件</w:t>
      </w:r>
      <w:r>
        <w:rPr>
          <w:rFonts w:ascii="宋体" w:hAnsi="宋体"/>
          <w:sz w:val="36"/>
          <w:szCs w:val="36"/>
        </w:rPr>
        <w:t>1：</w:t>
      </w:r>
    </w:p>
    <w:p>
      <w:pPr>
        <w:ind w:firstLine="0" w:firstLineChars="0"/>
        <w:jc w:val="center"/>
        <w:rPr>
          <w:rFonts w:ascii="宋体" w:hAnsi="宋体"/>
          <w:sz w:val="32"/>
        </w:rPr>
      </w:pPr>
    </w:p>
    <w:p>
      <w:pPr>
        <w:ind w:firstLine="0" w:firstLineChars="0"/>
        <w:jc w:val="center"/>
        <w:rPr>
          <w:rFonts w:ascii="宋体" w:hAnsi="宋体"/>
          <w:sz w:val="32"/>
        </w:rPr>
      </w:pPr>
      <w:r>
        <w:rPr>
          <w:rFonts w:hint="eastAsia" w:ascii="宋体" w:hAnsi="宋体"/>
          <w:sz w:val="32"/>
        </w:rPr>
        <w:t>《智库快报》</w:t>
      </w:r>
      <w:r>
        <w:rPr>
          <w:rFonts w:ascii="宋体" w:hAnsi="宋体"/>
          <w:sz w:val="32"/>
        </w:rPr>
        <w:t>2023年选题方向</w:t>
      </w:r>
    </w:p>
    <w:p>
      <w:pPr>
        <w:ind w:firstLine="0" w:firstLineChars="0"/>
        <w:rPr>
          <w:rFonts w:ascii="宋体" w:hAnsi="宋体"/>
          <w:sz w:val="24"/>
        </w:rPr>
      </w:pPr>
    </w:p>
    <w:p>
      <w:pPr>
        <w:ind w:firstLine="0" w:firstLineChars="0"/>
        <w:rPr>
          <w:rFonts w:ascii="宋体" w:hAnsi="宋体"/>
          <w:sz w:val="24"/>
        </w:rPr>
      </w:pPr>
      <w:r>
        <w:rPr>
          <w:rFonts w:ascii="宋体" w:hAnsi="宋体"/>
          <w:sz w:val="24"/>
        </w:rPr>
        <w:t>1.深入实施“十大战略”的重点、难点与对策研究（分战略）</w:t>
      </w:r>
    </w:p>
    <w:p>
      <w:pPr>
        <w:ind w:firstLine="0" w:firstLineChars="0"/>
        <w:rPr>
          <w:rFonts w:ascii="宋体" w:hAnsi="宋体"/>
          <w:sz w:val="24"/>
        </w:rPr>
      </w:pPr>
      <w:r>
        <w:rPr>
          <w:rFonts w:ascii="宋体" w:hAnsi="宋体"/>
          <w:sz w:val="24"/>
        </w:rPr>
        <w:t>2.加快建设“十个河南”的重点、难点与对策研究（分领域）</w:t>
      </w:r>
    </w:p>
    <w:p>
      <w:pPr>
        <w:ind w:firstLine="0" w:firstLineChars="0"/>
        <w:rPr>
          <w:rFonts w:ascii="宋体" w:hAnsi="宋体"/>
          <w:sz w:val="24"/>
        </w:rPr>
      </w:pPr>
      <w:r>
        <w:rPr>
          <w:rFonts w:ascii="宋体" w:hAnsi="宋体"/>
          <w:sz w:val="24"/>
        </w:rPr>
        <w:t>3.河南激发市场主体活力、提振市场信心研究</w:t>
      </w:r>
    </w:p>
    <w:p>
      <w:pPr>
        <w:ind w:firstLine="0" w:firstLineChars="0"/>
        <w:rPr>
          <w:rFonts w:ascii="宋体" w:hAnsi="宋体"/>
          <w:sz w:val="24"/>
        </w:rPr>
      </w:pPr>
      <w:r>
        <w:rPr>
          <w:rFonts w:ascii="宋体" w:hAnsi="宋体"/>
          <w:sz w:val="24"/>
        </w:rPr>
        <w:t>4.河南持续扩大有效投资研究</w:t>
      </w:r>
    </w:p>
    <w:p>
      <w:pPr>
        <w:ind w:firstLine="0" w:firstLineChars="0"/>
        <w:rPr>
          <w:rFonts w:ascii="宋体" w:hAnsi="宋体"/>
          <w:sz w:val="24"/>
        </w:rPr>
      </w:pPr>
      <w:r>
        <w:rPr>
          <w:rFonts w:ascii="宋体" w:hAnsi="宋体"/>
          <w:sz w:val="24"/>
        </w:rPr>
        <w:t>5.河南培育外贸新业态研究</w:t>
      </w:r>
    </w:p>
    <w:p>
      <w:pPr>
        <w:ind w:firstLine="0" w:firstLineChars="0"/>
        <w:rPr>
          <w:rFonts w:ascii="宋体" w:hAnsi="宋体"/>
          <w:sz w:val="24"/>
        </w:rPr>
      </w:pPr>
      <w:r>
        <w:rPr>
          <w:rFonts w:ascii="宋体" w:hAnsi="宋体"/>
          <w:sz w:val="24"/>
        </w:rPr>
        <w:t>6.河南加快发展口岸经济、临港经济研究</w:t>
      </w:r>
    </w:p>
    <w:p>
      <w:pPr>
        <w:ind w:firstLine="0" w:firstLineChars="0"/>
        <w:rPr>
          <w:rFonts w:ascii="宋体" w:hAnsi="宋体"/>
          <w:sz w:val="24"/>
        </w:rPr>
      </w:pPr>
      <w:r>
        <w:rPr>
          <w:rFonts w:ascii="宋体" w:hAnsi="宋体"/>
          <w:sz w:val="24"/>
        </w:rPr>
        <w:t>7.河南加快构建先进制造业体系研究</w:t>
      </w:r>
      <w:bookmarkStart w:id="0" w:name="_GoBack"/>
      <w:bookmarkEnd w:id="0"/>
    </w:p>
    <w:p>
      <w:pPr>
        <w:ind w:firstLine="0" w:firstLineChars="0"/>
        <w:rPr>
          <w:rFonts w:ascii="宋体" w:hAnsi="宋体"/>
          <w:sz w:val="24"/>
        </w:rPr>
      </w:pPr>
      <w:r>
        <w:rPr>
          <w:rFonts w:ascii="宋体" w:hAnsi="宋体"/>
          <w:sz w:val="24"/>
        </w:rPr>
        <w:t>8.河南提升产业链供应链韧性和安全水平研究</w:t>
      </w:r>
    </w:p>
    <w:p>
      <w:pPr>
        <w:ind w:firstLine="0" w:firstLineChars="0"/>
        <w:rPr>
          <w:rFonts w:ascii="宋体" w:hAnsi="宋体"/>
          <w:sz w:val="24"/>
        </w:rPr>
      </w:pPr>
      <w:r>
        <w:rPr>
          <w:rFonts w:ascii="宋体" w:hAnsi="宋体"/>
          <w:sz w:val="24"/>
        </w:rPr>
        <w:t>9.河南加快培育头雁企业和专精特新企业研究</w:t>
      </w:r>
    </w:p>
    <w:p>
      <w:pPr>
        <w:ind w:firstLine="0" w:firstLineChars="0"/>
        <w:rPr>
          <w:rFonts w:ascii="宋体" w:hAnsi="宋体"/>
          <w:sz w:val="24"/>
        </w:rPr>
      </w:pPr>
      <w:r>
        <w:rPr>
          <w:rFonts w:ascii="宋体" w:hAnsi="宋体"/>
          <w:sz w:val="24"/>
        </w:rPr>
        <w:t>10.河南推动民营经济高质量发展研究</w:t>
      </w:r>
    </w:p>
    <w:p>
      <w:pPr>
        <w:ind w:firstLine="0" w:firstLineChars="0"/>
        <w:rPr>
          <w:rFonts w:ascii="宋体" w:hAnsi="宋体"/>
          <w:sz w:val="24"/>
        </w:rPr>
      </w:pPr>
      <w:r>
        <w:rPr>
          <w:rFonts w:ascii="宋体" w:hAnsi="宋体"/>
          <w:sz w:val="24"/>
        </w:rPr>
        <w:t>11.河南推动县域经济高质量发展研究</w:t>
      </w:r>
    </w:p>
    <w:p>
      <w:pPr>
        <w:ind w:firstLine="0" w:firstLineChars="0"/>
        <w:rPr>
          <w:rFonts w:ascii="宋体" w:hAnsi="宋体"/>
          <w:sz w:val="24"/>
        </w:rPr>
      </w:pPr>
      <w:r>
        <w:rPr>
          <w:rFonts w:ascii="宋体" w:hAnsi="宋体"/>
          <w:sz w:val="24"/>
        </w:rPr>
        <w:t>12.河南实施扩大内需战略与城乡居民消费升级研究</w:t>
      </w:r>
    </w:p>
    <w:p>
      <w:pPr>
        <w:ind w:firstLine="0" w:firstLineChars="0"/>
        <w:rPr>
          <w:rFonts w:ascii="宋体" w:hAnsi="宋体"/>
          <w:sz w:val="24"/>
        </w:rPr>
      </w:pPr>
      <w:r>
        <w:rPr>
          <w:rFonts w:ascii="宋体" w:hAnsi="宋体"/>
          <w:sz w:val="24"/>
        </w:rPr>
        <w:t>13.河南建立农村低收入人口动态监测和常态化帮扶机制研究</w:t>
      </w:r>
    </w:p>
    <w:p>
      <w:pPr>
        <w:ind w:firstLine="0" w:firstLineChars="0"/>
        <w:rPr>
          <w:rFonts w:ascii="宋体" w:hAnsi="宋体"/>
          <w:sz w:val="24"/>
        </w:rPr>
      </w:pPr>
      <w:r>
        <w:rPr>
          <w:rFonts w:ascii="宋体" w:hAnsi="宋体"/>
          <w:sz w:val="24"/>
        </w:rPr>
        <w:t>14.河南建设宜居宜业和美乡村内涵特征及建设路径研究</w:t>
      </w:r>
    </w:p>
    <w:p>
      <w:pPr>
        <w:ind w:firstLine="0" w:firstLineChars="0"/>
        <w:rPr>
          <w:rFonts w:ascii="宋体" w:hAnsi="宋体"/>
          <w:sz w:val="24"/>
        </w:rPr>
      </w:pPr>
      <w:r>
        <w:rPr>
          <w:rFonts w:ascii="宋体" w:hAnsi="宋体"/>
          <w:sz w:val="24"/>
        </w:rPr>
        <w:t>15.河南农村土地、劳动力、资本等要素市场化改革研究</w:t>
      </w:r>
    </w:p>
    <w:p>
      <w:pPr>
        <w:ind w:firstLine="0" w:firstLineChars="0"/>
        <w:rPr>
          <w:rFonts w:ascii="宋体" w:hAnsi="宋体"/>
          <w:sz w:val="24"/>
        </w:rPr>
      </w:pPr>
      <w:r>
        <w:rPr>
          <w:rFonts w:ascii="宋体" w:hAnsi="宋体"/>
          <w:sz w:val="24"/>
        </w:rPr>
        <w:t>16.河南构建现代乡村产业体系研究</w:t>
      </w:r>
    </w:p>
    <w:p>
      <w:pPr>
        <w:ind w:firstLine="0" w:firstLineChars="0"/>
        <w:rPr>
          <w:rFonts w:ascii="宋体" w:hAnsi="宋体"/>
          <w:sz w:val="24"/>
        </w:rPr>
      </w:pPr>
      <w:r>
        <w:rPr>
          <w:rFonts w:ascii="宋体" w:hAnsi="宋体"/>
          <w:sz w:val="24"/>
        </w:rPr>
        <w:t>17.河南经济领域、社会治理领域重大风险防控研究</w:t>
      </w:r>
    </w:p>
    <w:p>
      <w:pPr>
        <w:ind w:firstLine="0" w:firstLineChars="0"/>
        <w:rPr>
          <w:rFonts w:ascii="宋体" w:hAnsi="宋体"/>
          <w:sz w:val="24"/>
        </w:rPr>
      </w:pPr>
      <w:r>
        <w:rPr>
          <w:rFonts w:ascii="宋体" w:hAnsi="宋体"/>
          <w:sz w:val="24"/>
        </w:rPr>
        <w:t>18.河南促进房地产业良性循环和健康发展研究</w:t>
      </w:r>
    </w:p>
    <w:p>
      <w:pPr>
        <w:ind w:firstLine="0" w:firstLineChars="0"/>
        <w:rPr>
          <w:rFonts w:ascii="宋体" w:hAnsi="宋体"/>
          <w:sz w:val="24"/>
        </w:rPr>
      </w:pPr>
      <w:r>
        <w:rPr>
          <w:rFonts w:ascii="宋体" w:hAnsi="宋体"/>
          <w:sz w:val="24"/>
        </w:rPr>
        <w:t>19.河南完善重点群体就业创业支持体系研究</w:t>
      </w:r>
    </w:p>
    <w:p>
      <w:pPr>
        <w:ind w:firstLine="0" w:firstLineChars="0"/>
        <w:rPr>
          <w:rFonts w:ascii="宋体" w:hAnsi="宋体"/>
          <w:sz w:val="24"/>
        </w:rPr>
      </w:pPr>
      <w:r>
        <w:rPr>
          <w:rFonts w:ascii="宋体" w:hAnsi="宋体"/>
          <w:sz w:val="24"/>
        </w:rPr>
        <w:t>20.提升“行走河南•读懂中国”品牌影响力研究</w:t>
      </w:r>
    </w:p>
    <w:p>
      <w:pPr>
        <w:ind w:firstLine="0" w:firstLineChars="0"/>
        <w:rPr>
          <w:rFonts w:ascii="宋体" w:hAnsi="宋体"/>
          <w:sz w:val="24"/>
        </w:rPr>
      </w:pPr>
    </w:p>
    <w:p>
      <w:pPr>
        <w:ind w:firstLine="0" w:firstLineChars="0"/>
        <w:rPr>
          <w:rFonts w:ascii="宋体" w:hAnsi="宋体"/>
          <w:sz w:val="24"/>
        </w:rPr>
      </w:pPr>
    </w:p>
    <w:p>
      <w:pPr>
        <w:ind w:firstLine="480"/>
        <w:rPr>
          <w:rFonts w:ascii="宋体" w:hAnsi="宋体"/>
          <w:sz w:val="24"/>
        </w:rPr>
      </w:pPr>
      <w:r>
        <w:rPr>
          <w:rFonts w:hint="eastAsia" w:ascii="宋体" w:hAnsi="宋体"/>
          <w:sz w:val="24"/>
        </w:rPr>
        <w:t>以上选题方向，仅供参考！</w:t>
      </w:r>
    </w:p>
    <w:p>
      <w:pPr>
        <w:ind w:firstLine="480"/>
        <w:rPr>
          <w:rFonts w:ascii="宋体" w:hAnsi="宋体"/>
          <w:sz w:val="24"/>
        </w:rPr>
      </w:pPr>
      <w:r>
        <w:rPr>
          <w:rFonts w:hint="eastAsia" w:ascii="宋体" w:hAnsi="宋体"/>
          <w:sz w:val="24"/>
        </w:rPr>
        <w:t>欢迎社科界专家学者着眼领导决策需求，围绕省委、省政府的中心工作和重点任务以及群众关心的热点难点问题自主选题，惠赐优质稿件！</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00px;height:356px" o:bullet="t">
        <v:imagedata r:id="rId1" o:title=""/>
      </v:shape>
    </w:pict>
  </w:numPicBullet>
  <w:abstractNum w:abstractNumId="0">
    <w:nsid w:val="F175BB90"/>
    <w:multiLevelType w:val="multilevel"/>
    <w:tmpl w:val="F175BB90"/>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7E415E2D"/>
    <w:multiLevelType w:val="multilevel"/>
    <w:tmpl w:val="7E415E2D"/>
    <w:lvl w:ilvl="0" w:tentative="0">
      <w:start w:val="1"/>
      <w:numFmt w:val="bullet"/>
      <w:pStyle w:val="16"/>
      <w:lvlText w:val=""/>
      <w:lvlPicBulletId w:val="0"/>
      <w:lvlJc w:val="left"/>
      <w:pPr>
        <w:ind w:left="420" w:hanging="420"/>
      </w:pPr>
      <w:rPr>
        <w:rFonts w:hint="default" w:ascii="Symbol" w:hAnsi="Symbo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58"/>
    <w:rsid w:val="00092321"/>
    <w:rsid w:val="000F0EB4"/>
    <w:rsid w:val="00142578"/>
    <w:rsid w:val="00321158"/>
    <w:rsid w:val="003B4908"/>
    <w:rsid w:val="00445310"/>
    <w:rsid w:val="00624184"/>
    <w:rsid w:val="00965185"/>
    <w:rsid w:val="009B097F"/>
    <w:rsid w:val="00B44287"/>
    <w:rsid w:val="00BC5B36"/>
    <w:rsid w:val="00D15778"/>
    <w:rsid w:val="00F9522F"/>
    <w:rsid w:val="75E3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ind w:firstLineChars="0"/>
      <w:outlineLvl w:val="0"/>
    </w:pPr>
    <w:rPr>
      <w:rFonts w:ascii="Times New Roman" w:hAnsi="Times New Roman" w:eastAsia="黑体" w:cs="Times New Roman"/>
      <w:b/>
      <w:bCs/>
      <w:kern w:val="44"/>
      <w:sz w:val="28"/>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ind w:firstLineChars="0"/>
      <w:outlineLvl w:val="1"/>
    </w:pPr>
    <w:rPr>
      <w:rFonts w:eastAsia="黑体" w:asciiTheme="majorHAnsi" w:hAnsiTheme="majorHAnsi" w:cstheme="majorBidi"/>
      <w:b/>
      <w:bCs/>
      <w:kern w:val="0"/>
      <w:sz w:val="20"/>
      <w:szCs w:val="32"/>
    </w:rPr>
  </w:style>
  <w:style w:type="paragraph" w:styleId="4">
    <w:name w:val="heading 3"/>
    <w:basedOn w:val="1"/>
    <w:next w:val="1"/>
    <w:link w:val="19"/>
    <w:unhideWhenUsed/>
    <w:qFormat/>
    <w:uiPriority w:val="9"/>
    <w:pPr>
      <w:keepNext/>
      <w:keepLines/>
      <w:numPr>
        <w:ilvl w:val="2"/>
        <w:numId w:val="1"/>
      </w:numPr>
      <w:spacing w:before="260" w:after="260" w:line="416" w:lineRule="auto"/>
      <w:ind w:firstLine="0" w:firstLineChars="0"/>
      <w:outlineLvl w:val="2"/>
    </w:pPr>
    <w:rPr>
      <w:rFonts w:ascii="Times New Roman" w:hAnsi="Times New Roman" w:cs="Times New Roman"/>
      <w:b/>
      <w:bCs/>
      <w:kern w:val="0"/>
      <w:sz w:val="32"/>
      <w:szCs w:val="32"/>
    </w:rPr>
  </w:style>
  <w:style w:type="paragraph" w:styleId="5">
    <w:name w:val="heading 4"/>
    <w:basedOn w:val="1"/>
    <w:next w:val="1"/>
    <w:link w:val="20"/>
    <w:semiHidden/>
    <w:unhideWhenUsed/>
    <w:qFormat/>
    <w:uiPriority w:val="9"/>
    <w:pPr>
      <w:keepNext/>
      <w:keepLines/>
      <w:numPr>
        <w:ilvl w:val="3"/>
        <w:numId w:val="1"/>
      </w:numPr>
      <w:spacing w:before="280" w:after="290" w:line="372" w:lineRule="auto"/>
      <w:ind w:firstLine="0" w:firstLineChars="0"/>
      <w:outlineLvl w:val="3"/>
    </w:pPr>
    <w:rPr>
      <w:rFonts w:ascii="Arial" w:hAnsi="Arial" w:eastAsia="黑体"/>
      <w:b/>
      <w:sz w:val="28"/>
    </w:rPr>
  </w:style>
  <w:style w:type="paragraph" w:styleId="6">
    <w:name w:val="heading 5"/>
    <w:basedOn w:val="1"/>
    <w:next w:val="1"/>
    <w:link w:val="21"/>
    <w:semiHidden/>
    <w:unhideWhenUsed/>
    <w:qFormat/>
    <w:uiPriority w:val="9"/>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link w:val="22"/>
    <w:semiHidden/>
    <w:unhideWhenUsed/>
    <w:qFormat/>
    <w:uiPriority w:val="9"/>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8">
    <w:name w:val="heading 7"/>
    <w:basedOn w:val="1"/>
    <w:next w:val="1"/>
    <w:link w:val="23"/>
    <w:semiHidden/>
    <w:unhideWhenUsed/>
    <w:qFormat/>
    <w:uiPriority w:val="9"/>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link w:val="24"/>
    <w:semiHidden/>
    <w:unhideWhenUsed/>
    <w:qFormat/>
    <w:uiPriority w:val="9"/>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link w:val="25"/>
    <w:semiHidden/>
    <w:unhideWhenUsed/>
    <w:qFormat/>
    <w:uiPriority w:val="9"/>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footer"/>
    <w:basedOn w:val="1"/>
    <w:link w:val="27"/>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3">
    <w:name w:val="Title"/>
    <w:basedOn w:val="1"/>
    <w:next w:val="1"/>
    <w:link w:val="28"/>
    <w:qFormat/>
    <w:uiPriority w:val="10"/>
    <w:pPr>
      <w:spacing w:before="240" w:after="60"/>
      <w:jc w:val="center"/>
      <w:outlineLvl w:val="0"/>
    </w:pPr>
    <w:rPr>
      <w:rFonts w:asciiTheme="majorHAnsi" w:hAnsiTheme="majorHAnsi" w:eastAsiaTheme="majorEastAsia" w:cstheme="majorBidi"/>
      <w:b/>
      <w:bCs/>
      <w:kern w:val="0"/>
      <w:sz w:val="32"/>
      <w:szCs w:val="32"/>
    </w:rPr>
  </w:style>
  <w:style w:type="paragraph" w:customStyle="1" w:styleId="16">
    <w:name w:val="项目符号列表"/>
    <w:qFormat/>
    <w:uiPriority w:val="0"/>
    <w:pPr>
      <w:numPr>
        <w:ilvl w:val="0"/>
        <w:numId w:val="2"/>
      </w:numPr>
      <w:spacing w:before="50" w:beforeLines="50" w:after="50" w:afterLines="50"/>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5"/>
    <w:link w:val="2"/>
    <w:qFormat/>
    <w:uiPriority w:val="9"/>
    <w:rPr>
      <w:rFonts w:eastAsia="黑体"/>
      <w:b/>
      <w:bCs/>
      <w:kern w:val="44"/>
      <w:sz w:val="28"/>
      <w:szCs w:val="44"/>
    </w:rPr>
  </w:style>
  <w:style w:type="character" w:customStyle="1" w:styleId="18">
    <w:name w:val="标题 2 Char"/>
    <w:basedOn w:val="15"/>
    <w:link w:val="3"/>
    <w:qFormat/>
    <w:uiPriority w:val="9"/>
    <w:rPr>
      <w:rFonts w:eastAsia="黑体" w:asciiTheme="majorHAnsi" w:hAnsiTheme="majorHAnsi" w:cstheme="majorBidi"/>
      <w:b/>
      <w:bCs/>
      <w:szCs w:val="32"/>
    </w:rPr>
  </w:style>
  <w:style w:type="character" w:customStyle="1" w:styleId="19">
    <w:name w:val="标题 3 Char"/>
    <w:basedOn w:val="15"/>
    <w:link w:val="4"/>
    <w:qFormat/>
    <w:uiPriority w:val="9"/>
    <w:rPr>
      <w:b/>
      <w:bCs/>
      <w:sz w:val="32"/>
      <w:szCs w:val="32"/>
    </w:rPr>
  </w:style>
  <w:style w:type="character" w:customStyle="1" w:styleId="20">
    <w:name w:val="标题 4 Char"/>
    <w:basedOn w:val="15"/>
    <w:link w:val="5"/>
    <w:semiHidden/>
    <w:uiPriority w:val="9"/>
    <w:rPr>
      <w:rFonts w:ascii="Arial" w:hAnsi="Arial" w:eastAsia="黑体" w:cstheme="minorBidi"/>
      <w:b/>
      <w:kern w:val="2"/>
      <w:sz w:val="28"/>
      <w:szCs w:val="22"/>
    </w:rPr>
  </w:style>
  <w:style w:type="character" w:customStyle="1" w:styleId="21">
    <w:name w:val="标题 5 Char"/>
    <w:basedOn w:val="15"/>
    <w:link w:val="6"/>
    <w:semiHidden/>
    <w:uiPriority w:val="9"/>
    <w:rPr>
      <w:rFonts w:asciiTheme="minorHAnsi" w:hAnsiTheme="minorHAnsi" w:cstheme="minorBidi"/>
      <w:b/>
      <w:kern w:val="2"/>
      <w:sz w:val="28"/>
      <w:szCs w:val="22"/>
    </w:rPr>
  </w:style>
  <w:style w:type="character" w:customStyle="1" w:styleId="22">
    <w:name w:val="标题 6 Char"/>
    <w:basedOn w:val="15"/>
    <w:link w:val="7"/>
    <w:semiHidden/>
    <w:uiPriority w:val="9"/>
    <w:rPr>
      <w:rFonts w:ascii="Arial" w:hAnsi="Arial" w:eastAsia="黑体" w:cstheme="minorBidi"/>
      <w:b/>
      <w:kern w:val="2"/>
      <w:sz w:val="24"/>
      <w:szCs w:val="22"/>
    </w:rPr>
  </w:style>
  <w:style w:type="character" w:customStyle="1" w:styleId="23">
    <w:name w:val="标题 7 Char"/>
    <w:basedOn w:val="15"/>
    <w:link w:val="8"/>
    <w:semiHidden/>
    <w:uiPriority w:val="9"/>
    <w:rPr>
      <w:rFonts w:asciiTheme="minorHAnsi" w:hAnsiTheme="minorHAnsi" w:cstheme="minorBidi"/>
      <w:b/>
      <w:kern w:val="2"/>
      <w:sz w:val="24"/>
      <w:szCs w:val="22"/>
    </w:rPr>
  </w:style>
  <w:style w:type="character" w:customStyle="1" w:styleId="24">
    <w:name w:val="标题 8 Char"/>
    <w:basedOn w:val="15"/>
    <w:link w:val="9"/>
    <w:semiHidden/>
    <w:uiPriority w:val="9"/>
    <w:rPr>
      <w:rFonts w:ascii="Arial" w:hAnsi="Arial" w:eastAsia="黑体" w:cstheme="minorBidi"/>
      <w:kern w:val="2"/>
      <w:sz w:val="24"/>
      <w:szCs w:val="22"/>
    </w:rPr>
  </w:style>
  <w:style w:type="character" w:customStyle="1" w:styleId="25">
    <w:name w:val="标题 9 Char"/>
    <w:basedOn w:val="15"/>
    <w:link w:val="10"/>
    <w:semiHidden/>
    <w:uiPriority w:val="9"/>
    <w:rPr>
      <w:rFonts w:ascii="Arial" w:hAnsi="Arial" w:eastAsia="黑体" w:cstheme="minorBidi"/>
      <w:kern w:val="2"/>
      <w:sz w:val="21"/>
      <w:szCs w:val="22"/>
    </w:rPr>
  </w:style>
  <w:style w:type="character" w:customStyle="1" w:styleId="26">
    <w:name w:val="页眉 Char"/>
    <w:basedOn w:val="15"/>
    <w:link w:val="12"/>
    <w:qFormat/>
    <w:uiPriority w:val="99"/>
    <w:rPr>
      <w:sz w:val="18"/>
      <w:szCs w:val="18"/>
    </w:rPr>
  </w:style>
  <w:style w:type="character" w:customStyle="1" w:styleId="27">
    <w:name w:val="页脚 Char"/>
    <w:basedOn w:val="15"/>
    <w:link w:val="11"/>
    <w:qFormat/>
    <w:uiPriority w:val="99"/>
    <w:rPr>
      <w:sz w:val="18"/>
      <w:szCs w:val="18"/>
    </w:rPr>
  </w:style>
  <w:style w:type="character" w:customStyle="1" w:styleId="28">
    <w:name w:val="标题 Char"/>
    <w:basedOn w:val="15"/>
    <w:link w:val="13"/>
    <w:qFormat/>
    <w:uiPriority w:val="10"/>
    <w:rPr>
      <w:rFonts w:asciiTheme="majorHAnsi" w:hAnsiTheme="majorHAnsi" w:eastAsiaTheme="majorEastAsia" w:cstheme="majorBidi"/>
      <w:b/>
      <w:bCs/>
      <w:sz w:val="32"/>
      <w:szCs w:val="32"/>
    </w:rPr>
  </w:style>
  <w:style w:type="paragraph" w:styleId="2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468</Characters>
  <Lines>3</Lines>
  <Paragraphs>1</Paragraphs>
  <TotalTime>3</TotalTime>
  <ScaleCrop>false</ScaleCrop>
  <LinksUpToDate>false</LinksUpToDate>
  <CharactersWithSpaces>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2023-02-17T07:59:00Z</dcterms:created>
  <dc:creator>AutoBVT</dc:creator>
  <cp:lastModifiedBy>Administrator</cp:lastModifiedBy>
  <dcterms:modified xsi:type="dcterms:W3CDTF">2023-02-19T03:52:34Z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955A0D3412CD407DB14ED60072792DC2</vt:lpwstr>
  </property>
</Properties>
</file>